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E3EE8" w14:textId="77777777" w:rsidR="009D3CBA" w:rsidRPr="00D8765A" w:rsidRDefault="00D8765A">
      <w:pPr>
        <w:jc w:val="center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WINNETKA-NORTHFIELD PUBLIC LIBRARY DISTRICT</w:t>
      </w:r>
    </w:p>
    <w:p w14:paraId="6BB02372" w14:textId="77777777" w:rsidR="009D3CBA" w:rsidRPr="00D8765A" w:rsidRDefault="00D8765A">
      <w:pPr>
        <w:jc w:val="center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MINUTES OF A REGULAR MEETING OF THE</w:t>
      </w:r>
    </w:p>
    <w:p w14:paraId="5F4CAC19" w14:textId="77777777" w:rsidR="009D3CBA" w:rsidRPr="00D8765A" w:rsidRDefault="00D8765A">
      <w:pPr>
        <w:jc w:val="center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BOARD OF TRUSTEES</w:t>
      </w:r>
    </w:p>
    <w:p w14:paraId="1B731346" w14:textId="77777777" w:rsidR="009D3CBA" w:rsidRPr="00D8765A" w:rsidRDefault="009D3CBA">
      <w:pPr>
        <w:jc w:val="center"/>
        <w:rPr>
          <w:rFonts w:ascii="PT Serif" w:hAnsi="PT Serif"/>
        </w:rPr>
      </w:pPr>
    </w:p>
    <w:p w14:paraId="28B73641" w14:textId="77777777" w:rsidR="009D3CBA" w:rsidRPr="00D8765A" w:rsidRDefault="00D8765A">
      <w:pPr>
        <w:jc w:val="center"/>
        <w:rPr>
          <w:rFonts w:ascii="PT Serif" w:hAnsi="PT Serif"/>
        </w:rPr>
      </w:pPr>
      <w:r w:rsidRPr="00D8765A">
        <w:rPr>
          <w:rFonts w:ascii="PT Serif" w:hAnsi="PT Serif"/>
        </w:rPr>
        <w:t>August 19, 2024</w:t>
      </w:r>
    </w:p>
    <w:p w14:paraId="17A91C94" w14:textId="77777777" w:rsidR="009D3CBA" w:rsidRPr="00D8765A" w:rsidRDefault="009D3CBA">
      <w:pPr>
        <w:jc w:val="center"/>
        <w:rPr>
          <w:rFonts w:ascii="PT Serif" w:hAnsi="PT Serif"/>
        </w:rPr>
      </w:pPr>
    </w:p>
    <w:p w14:paraId="4DBA1FC0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 xml:space="preserve">I. </w:t>
      </w:r>
      <w:r w:rsidRPr="00D8765A">
        <w:rPr>
          <w:rFonts w:ascii="PT Serif" w:hAnsi="PT Serif"/>
          <w:b/>
        </w:rPr>
        <w:tab/>
        <w:t>Call to Order</w:t>
      </w:r>
    </w:p>
    <w:p w14:paraId="7860D540" w14:textId="77777777" w:rsidR="009D3CBA" w:rsidRPr="00D8765A" w:rsidRDefault="00D8765A">
      <w:pPr>
        <w:rPr>
          <w:rFonts w:ascii="PT Serif" w:hAnsi="PT Serif"/>
        </w:rPr>
      </w:pPr>
      <w:r w:rsidRPr="00D8765A">
        <w:rPr>
          <w:rFonts w:ascii="PT Serif" w:hAnsi="PT Serif"/>
        </w:rPr>
        <w:t>The meeting was held at the Winnetka Library, 768 Oak St., Winnetka,</w:t>
      </w:r>
    </w:p>
    <w:p w14:paraId="35E34FE5" w14:textId="0BD16452" w:rsidR="009D3CBA" w:rsidRPr="00D8765A" w:rsidRDefault="00D8765A" w:rsidP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Illinois.  President Mitchell called the </w:t>
      </w:r>
      <w:r w:rsidRPr="00D8765A">
        <w:rPr>
          <w:rFonts w:ascii="PT Serif" w:hAnsi="PT Serif"/>
        </w:rPr>
        <w:t>meeting to order at 7:00 p.m. A quorum was</w:t>
      </w:r>
      <w:r>
        <w:rPr>
          <w:rFonts w:ascii="PT Serif" w:hAnsi="PT Serif"/>
        </w:rPr>
        <w:t xml:space="preserve"> </w:t>
      </w:r>
      <w:r w:rsidRPr="00D8765A">
        <w:rPr>
          <w:rFonts w:ascii="PT Serif" w:hAnsi="PT Serif"/>
        </w:rPr>
        <w:t>present.</w:t>
      </w:r>
    </w:p>
    <w:p w14:paraId="6C7CDC74" w14:textId="77777777" w:rsidR="009D3CBA" w:rsidRPr="00D8765A" w:rsidRDefault="009D3CBA">
      <w:pPr>
        <w:ind w:firstLine="0"/>
        <w:rPr>
          <w:rFonts w:ascii="PT Serif" w:hAnsi="PT Serif"/>
        </w:rPr>
      </w:pPr>
    </w:p>
    <w:p w14:paraId="0D224D4C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II.</w:t>
      </w:r>
      <w:r w:rsidRPr="00D8765A">
        <w:rPr>
          <w:rFonts w:ascii="PT Serif" w:hAnsi="PT Serif"/>
          <w:b/>
        </w:rPr>
        <w:tab/>
        <w:t>Roll Call</w:t>
      </w:r>
    </w:p>
    <w:p w14:paraId="77FC1986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Present: Trustees Travis Gosselin, Matt Kinnich, Sarah Munoz, Ranjini Shankar, Thomas Sundell, Sarah Tegel, and Board President Melissa Mitchell; and Library Director Monica Dombrowski.</w:t>
      </w:r>
    </w:p>
    <w:p w14:paraId="1D6C1D5F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57AF8A5F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ab/>
        <w:t>Present was library employee Mark Swenson.</w:t>
      </w:r>
    </w:p>
    <w:p w14:paraId="045C3595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ab/>
        <w:t>Present was Patrick Brennan, Northfield Village Manager.</w:t>
      </w:r>
    </w:p>
    <w:p w14:paraId="60804B27" w14:textId="77777777" w:rsidR="009D3CBA" w:rsidRPr="00D8765A" w:rsidRDefault="009D3CBA">
      <w:pPr>
        <w:ind w:firstLine="0"/>
        <w:rPr>
          <w:rFonts w:ascii="PT Serif" w:hAnsi="PT Serif"/>
        </w:rPr>
      </w:pPr>
    </w:p>
    <w:p w14:paraId="34CFEF96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III.</w:t>
      </w:r>
      <w:r w:rsidRPr="00D8765A">
        <w:rPr>
          <w:rFonts w:ascii="PT Serif" w:hAnsi="PT Serif"/>
          <w:b/>
        </w:rPr>
        <w:tab/>
        <w:t>Public Comments</w:t>
      </w:r>
    </w:p>
    <w:p w14:paraId="28270DDB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ab/>
        <w:t>No comments.</w:t>
      </w:r>
    </w:p>
    <w:p w14:paraId="7D4B6585" w14:textId="77777777" w:rsidR="009D3CBA" w:rsidRPr="00D8765A" w:rsidRDefault="009D3CBA">
      <w:pPr>
        <w:ind w:firstLine="0"/>
        <w:rPr>
          <w:rFonts w:ascii="PT Serif" w:hAnsi="PT Serif"/>
        </w:rPr>
      </w:pPr>
    </w:p>
    <w:p w14:paraId="50828CC9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IV.</w:t>
      </w:r>
      <w:r w:rsidRPr="00D8765A">
        <w:rPr>
          <w:rFonts w:ascii="PT Serif" w:hAnsi="PT Serif"/>
          <w:b/>
        </w:rPr>
        <w:tab/>
        <w:t>Approval of Minutes</w:t>
      </w:r>
    </w:p>
    <w:p w14:paraId="3B5FE365" w14:textId="77777777" w:rsidR="009D3CBA" w:rsidRPr="00D8765A" w:rsidRDefault="00D8765A">
      <w:pPr>
        <w:ind w:firstLine="0"/>
        <w:rPr>
          <w:rFonts w:ascii="PT Serif" w:hAnsi="PT Serif"/>
          <w:i/>
        </w:rPr>
      </w:pPr>
      <w:r w:rsidRPr="00D8765A">
        <w:rPr>
          <w:rFonts w:ascii="PT Serif" w:hAnsi="PT Serif"/>
          <w:i/>
        </w:rPr>
        <w:tab/>
        <w:t xml:space="preserve">Approve minutes of the July 15, </w:t>
      </w:r>
      <w:proofErr w:type="gramStart"/>
      <w:r w:rsidRPr="00D8765A">
        <w:rPr>
          <w:rFonts w:ascii="PT Serif" w:hAnsi="PT Serif"/>
          <w:i/>
        </w:rPr>
        <w:t>2024</w:t>
      </w:r>
      <w:proofErr w:type="gramEnd"/>
      <w:r w:rsidRPr="00D8765A">
        <w:rPr>
          <w:rFonts w:ascii="PT Serif" w:hAnsi="PT Serif"/>
          <w:i/>
        </w:rPr>
        <w:t xml:space="preserve"> regular meeting.</w:t>
      </w:r>
    </w:p>
    <w:p w14:paraId="68A37481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President Mitchell announced approval of the July 15, </w:t>
      </w:r>
      <w:proofErr w:type="gramStart"/>
      <w:r w:rsidRPr="00D8765A">
        <w:rPr>
          <w:rFonts w:ascii="PT Serif" w:hAnsi="PT Serif"/>
        </w:rPr>
        <w:t>2024</w:t>
      </w:r>
      <w:proofErr w:type="gramEnd"/>
      <w:r w:rsidRPr="00D8765A">
        <w:rPr>
          <w:rFonts w:ascii="PT Serif" w:hAnsi="PT Serif"/>
        </w:rPr>
        <w:t xml:space="preserve"> Regular Meeting Minutes.</w:t>
      </w:r>
    </w:p>
    <w:p w14:paraId="61B95865" w14:textId="77777777" w:rsidR="009D3CBA" w:rsidRPr="00D8765A" w:rsidRDefault="009D3CBA">
      <w:pPr>
        <w:ind w:firstLine="0"/>
        <w:rPr>
          <w:rFonts w:ascii="PT Serif" w:hAnsi="PT Serif"/>
        </w:rPr>
      </w:pPr>
    </w:p>
    <w:p w14:paraId="1E810B3C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V.</w:t>
      </w:r>
      <w:r w:rsidRPr="00D8765A">
        <w:rPr>
          <w:rFonts w:ascii="PT Serif" w:hAnsi="PT Serif"/>
          <w:b/>
        </w:rPr>
        <w:tab/>
        <w:t>Financial Report</w:t>
      </w:r>
    </w:p>
    <w:p w14:paraId="5798CFE4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Trustee Munoz presented the July 2024 Financial Statement.</w:t>
      </w:r>
    </w:p>
    <w:p w14:paraId="1C6C4887" w14:textId="77777777" w:rsidR="009D3CBA" w:rsidRPr="00D8765A" w:rsidRDefault="009D3CBA">
      <w:pPr>
        <w:ind w:firstLine="0"/>
        <w:rPr>
          <w:rFonts w:ascii="PT Serif" w:hAnsi="PT Serif"/>
        </w:rPr>
      </w:pPr>
    </w:p>
    <w:p w14:paraId="01272FB3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 xml:space="preserve">VI. </w:t>
      </w:r>
      <w:r w:rsidRPr="00D8765A">
        <w:rPr>
          <w:rFonts w:ascii="PT Serif" w:hAnsi="PT Serif"/>
          <w:b/>
        </w:rPr>
        <w:tab/>
        <w:t>Library Reports</w:t>
      </w:r>
    </w:p>
    <w:p w14:paraId="575D9289" w14:textId="77777777" w:rsidR="009D3CBA" w:rsidRPr="00D8765A" w:rsidRDefault="00D8765A">
      <w:pPr>
        <w:ind w:firstLine="0"/>
        <w:rPr>
          <w:rFonts w:ascii="PT Serif" w:hAnsi="PT Serif"/>
          <w:i/>
        </w:rPr>
      </w:pPr>
      <w:r w:rsidRPr="00D8765A">
        <w:rPr>
          <w:rFonts w:ascii="PT Serif" w:hAnsi="PT Serif"/>
          <w:i/>
        </w:rPr>
        <w:tab/>
        <w:t>Library Director’s Report</w:t>
      </w:r>
    </w:p>
    <w:p w14:paraId="3BCB6790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Director Dombrowski presented the July 2024 Director’s Report, which was </w:t>
      </w:r>
      <w:r w:rsidRPr="00D8765A">
        <w:rPr>
          <w:rFonts w:ascii="PT Serif" w:hAnsi="PT Serif"/>
        </w:rPr>
        <w:t>included in the board packet for August 19, 2024.</w:t>
      </w:r>
    </w:p>
    <w:p w14:paraId="0550E3CC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0B3FAC7B" w14:textId="77777777" w:rsidR="009D3CBA" w:rsidRPr="00D8765A" w:rsidRDefault="00D8765A">
      <w:pPr>
        <w:ind w:left="720" w:firstLine="0"/>
        <w:rPr>
          <w:rFonts w:ascii="PT Serif" w:hAnsi="PT Serif"/>
          <w:i/>
        </w:rPr>
      </w:pPr>
      <w:r w:rsidRPr="00D8765A">
        <w:rPr>
          <w:rFonts w:ascii="PT Serif" w:hAnsi="PT Serif"/>
          <w:i/>
        </w:rPr>
        <w:t>Board President’s Report</w:t>
      </w:r>
    </w:p>
    <w:p w14:paraId="24C893F9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President Mitchell reminded members that the Winnetka Caucus is seeking candidates for board positions through Wed., Aug. 21</w:t>
      </w:r>
      <w:r w:rsidRPr="00D8765A">
        <w:rPr>
          <w:rFonts w:ascii="PT Serif" w:hAnsi="PT Serif"/>
          <w:vertAlign w:val="superscript"/>
        </w:rPr>
        <w:t>st</w:t>
      </w:r>
      <w:r w:rsidRPr="00D8765A">
        <w:rPr>
          <w:rFonts w:ascii="PT Serif" w:hAnsi="PT Serif"/>
        </w:rPr>
        <w:t xml:space="preserve"> and that she, Trustee Munoz, and Director Dombrowski participated in the Northfield visioning session.</w:t>
      </w:r>
    </w:p>
    <w:p w14:paraId="3DE16E28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0C4BBEF0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 xml:space="preserve">VII. </w:t>
      </w:r>
      <w:r w:rsidRPr="00D8765A">
        <w:rPr>
          <w:rFonts w:ascii="PT Serif" w:hAnsi="PT Serif"/>
          <w:b/>
        </w:rPr>
        <w:tab/>
        <w:t>Liaison Reports</w:t>
      </w:r>
    </w:p>
    <w:p w14:paraId="50E8BED3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  <w:i/>
        </w:rPr>
        <w:t>Winnetka Village</w:t>
      </w:r>
      <w:r w:rsidRPr="00D8765A">
        <w:rPr>
          <w:rFonts w:ascii="PT Serif" w:hAnsi="PT Serif"/>
        </w:rPr>
        <w:t xml:space="preserve"> – Trustee Gosselin expanded on the Winnetka Caucus need for additional board candidates across the four boards.</w:t>
      </w:r>
    </w:p>
    <w:p w14:paraId="0BED82FE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31C6F1B0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  <w:i/>
        </w:rPr>
        <w:lastRenderedPageBreak/>
        <w:t>Northfield Village</w:t>
      </w:r>
      <w:r w:rsidRPr="00D8765A">
        <w:rPr>
          <w:rFonts w:ascii="PT Serif" w:hAnsi="PT Serif"/>
        </w:rPr>
        <w:t xml:space="preserve"> – Trustee Kinnich reported on the Northfield Sidewalk Committee tentative plan for installing a sidewalk on Orchard Rd., which would impact the branch library’s parking lot.  Trustee Shankar spoke of the upcoming library summer end party and book sale.</w:t>
      </w:r>
    </w:p>
    <w:p w14:paraId="3832B53E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0C5FF03B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VIII.</w:t>
      </w:r>
      <w:r w:rsidRPr="00D8765A">
        <w:rPr>
          <w:rFonts w:ascii="PT Serif" w:hAnsi="PT Serif"/>
          <w:b/>
        </w:rPr>
        <w:tab/>
        <w:t>Unfinished Business</w:t>
      </w:r>
    </w:p>
    <w:p w14:paraId="578FBFB4" w14:textId="77777777" w:rsidR="009D3CBA" w:rsidRPr="00D8765A" w:rsidRDefault="00D8765A">
      <w:pPr>
        <w:numPr>
          <w:ilvl w:val="0"/>
          <w:numId w:val="1"/>
        </w:numPr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>Resolution to Waive Non-Resident Library Card Fees for Minors</w:t>
      </w:r>
    </w:p>
    <w:p w14:paraId="40BA460A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On motion by Trustee Gosselin and by roll call vote, the resolution was approved:</w:t>
      </w:r>
    </w:p>
    <w:p w14:paraId="451DCBD1" w14:textId="77777777" w:rsidR="009D3CBA" w:rsidRPr="00D8765A" w:rsidRDefault="009D3CBA">
      <w:pPr>
        <w:rPr>
          <w:rFonts w:ascii="PT Serif" w:hAnsi="PT Serif"/>
        </w:rPr>
      </w:pPr>
    </w:p>
    <w:p w14:paraId="2320F721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ROLL CALL VOTE </w:t>
      </w:r>
    </w:p>
    <w:p w14:paraId="42B57D89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AYES: Trustees Gosselin, Kinnich, Munoz, Shankar, Sundell, and Tegel</w:t>
      </w:r>
    </w:p>
    <w:p w14:paraId="479DD4B9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NAYS: 0 </w:t>
      </w:r>
    </w:p>
    <w:p w14:paraId="0CF6A2E3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6CD3A498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IX.</w:t>
      </w:r>
      <w:r w:rsidRPr="00D8765A">
        <w:rPr>
          <w:rFonts w:ascii="PT Serif" w:hAnsi="PT Serif"/>
          <w:b/>
        </w:rPr>
        <w:tab/>
        <w:t>New Business</w:t>
      </w:r>
    </w:p>
    <w:p w14:paraId="0E5E5C06" w14:textId="77777777" w:rsidR="009D3CBA" w:rsidRPr="00D8765A" w:rsidRDefault="00D8765A">
      <w:pPr>
        <w:numPr>
          <w:ilvl w:val="0"/>
          <w:numId w:val="2"/>
        </w:numPr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>Annual ordinance authorizing non-resident library cards</w:t>
      </w:r>
    </w:p>
    <w:p w14:paraId="54FD0EF2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On motion by Trustee Sundell and by roll call vote, the ordinance was approved:</w:t>
      </w:r>
    </w:p>
    <w:p w14:paraId="0B333FAC" w14:textId="77777777" w:rsidR="009D3CBA" w:rsidRPr="00D8765A" w:rsidRDefault="009D3CBA">
      <w:pPr>
        <w:rPr>
          <w:rFonts w:ascii="PT Serif" w:hAnsi="PT Serif"/>
        </w:rPr>
      </w:pPr>
    </w:p>
    <w:p w14:paraId="481E5039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ROLL CALL VOTE </w:t>
      </w:r>
    </w:p>
    <w:p w14:paraId="4DF87106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AYES: Trustees Gosselin, Kinnich, Munoz, Shankar, Sundell, Tegel, and Mitchell</w:t>
      </w:r>
    </w:p>
    <w:p w14:paraId="4F14D69C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NAYS: 0 </w:t>
      </w:r>
    </w:p>
    <w:p w14:paraId="6D79F9EF" w14:textId="77777777" w:rsidR="009D3CBA" w:rsidRPr="00D8765A" w:rsidRDefault="009D3CBA">
      <w:pPr>
        <w:rPr>
          <w:rFonts w:ascii="PT Serif" w:hAnsi="PT Serif"/>
        </w:rPr>
      </w:pPr>
    </w:p>
    <w:p w14:paraId="7B7628CD" w14:textId="77777777" w:rsidR="009D3CBA" w:rsidRPr="00D8765A" w:rsidRDefault="00D8765A" w:rsidP="0082777F">
      <w:pPr>
        <w:numPr>
          <w:ilvl w:val="0"/>
          <w:numId w:val="2"/>
        </w:numPr>
        <w:spacing w:after="60"/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 xml:space="preserve">Reviewed minutes of </w:t>
      </w:r>
      <w:r w:rsidRPr="00D8765A">
        <w:rPr>
          <w:rFonts w:ascii="PT Serif" w:hAnsi="PT Serif"/>
          <w:i/>
          <w:iCs/>
        </w:rPr>
        <w:t>meetings lawfully closed under the opening meetings</w:t>
      </w:r>
    </w:p>
    <w:p w14:paraId="7F083EB9" w14:textId="77777777" w:rsidR="009D3CBA" w:rsidRPr="00D8765A" w:rsidRDefault="00D8765A" w:rsidP="0082777F">
      <w:pPr>
        <w:numPr>
          <w:ilvl w:val="0"/>
          <w:numId w:val="2"/>
        </w:numPr>
        <w:spacing w:after="60"/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>Resolution determining release of closed session minutes</w:t>
      </w:r>
    </w:p>
    <w:p w14:paraId="7A5B41F4" w14:textId="77777777" w:rsidR="009D3CBA" w:rsidRPr="00D8765A" w:rsidRDefault="00D8765A" w:rsidP="0082777F">
      <w:pPr>
        <w:numPr>
          <w:ilvl w:val="0"/>
          <w:numId w:val="2"/>
        </w:numPr>
        <w:spacing w:after="60"/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 xml:space="preserve">Resolution approving destruction of closed session recordings </w:t>
      </w:r>
    </w:p>
    <w:p w14:paraId="46FDCB8B" w14:textId="5544926E" w:rsidR="009D3CBA" w:rsidRPr="00D8765A" w:rsidRDefault="00D8765A" w:rsidP="0082777F">
      <w:pPr>
        <w:spacing w:after="60"/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Trustees Munoz and Tegel having reviewed the closed session minutes for the period July-</w:t>
      </w:r>
      <w:proofErr w:type="gramStart"/>
      <w:r w:rsidRPr="00D8765A">
        <w:rPr>
          <w:rFonts w:ascii="PT Serif" w:hAnsi="PT Serif"/>
        </w:rPr>
        <w:t>December,</w:t>
      </w:r>
      <w:proofErr w:type="gramEnd"/>
      <w:r w:rsidRPr="00D8765A">
        <w:rPr>
          <w:rFonts w:ascii="PT Serif" w:hAnsi="PT Serif"/>
        </w:rPr>
        <w:t xml:space="preserve"> 2022, and recommended the minutes not be released and any recordings be destroyed, the trustees approved such motions made by Trustee Sundell by voice votes.</w:t>
      </w:r>
    </w:p>
    <w:p w14:paraId="1176714F" w14:textId="77777777" w:rsidR="009D3CBA" w:rsidRPr="00D8765A" w:rsidRDefault="00D8765A" w:rsidP="0082777F">
      <w:pPr>
        <w:numPr>
          <w:ilvl w:val="0"/>
          <w:numId w:val="2"/>
        </w:numPr>
        <w:spacing w:after="60"/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>Review draft FY24-25 budget &amp; appropriation ordinance</w:t>
      </w:r>
    </w:p>
    <w:p w14:paraId="07E5A710" w14:textId="77777777" w:rsidR="009D3CBA" w:rsidRPr="00D8765A" w:rsidRDefault="00D8765A" w:rsidP="0082777F">
      <w:pPr>
        <w:numPr>
          <w:ilvl w:val="0"/>
          <w:numId w:val="2"/>
        </w:numPr>
        <w:spacing w:after="60"/>
        <w:rPr>
          <w:rFonts w:ascii="PT Serif" w:hAnsi="PT Serif"/>
          <w:i/>
          <w:iCs/>
        </w:rPr>
      </w:pPr>
      <w:r w:rsidRPr="00D8765A">
        <w:rPr>
          <w:rFonts w:ascii="PT Serif" w:hAnsi="PT Serif"/>
          <w:i/>
          <w:iCs/>
        </w:rPr>
        <w:t>Review draft certified estimate of revenues by source for FY24-25</w:t>
      </w:r>
    </w:p>
    <w:p w14:paraId="07972908" w14:textId="7B02553C" w:rsidR="009D3CBA" w:rsidRPr="00D8765A" w:rsidRDefault="00D8765A" w:rsidP="00D8765A">
      <w:pPr>
        <w:spacing w:after="60"/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Director Dombrowski presented the draft ordinance and the draft estimates</w:t>
      </w:r>
      <w:r w:rsidR="0082777F" w:rsidRPr="00D8765A">
        <w:rPr>
          <w:rFonts w:ascii="PT Serif" w:hAnsi="PT Serif"/>
        </w:rPr>
        <w:t xml:space="preserve"> </w:t>
      </w:r>
      <w:r w:rsidRPr="00D8765A">
        <w:rPr>
          <w:rFonts w:ascii="PT Serif" w:hAnsi="PT Serif"/>
        </w:rPr>
        <w:t>explaining the various points of content and answering board member questions</w:t>
      </w:r>
      <w:r w:rsidR="0082777F" w:rsidRPr="00D8765A">
        <w:rPr>
          <w:rFonts w:ascii="PT Serif" w:hAnsi="PT Serif"/>
        </w:rPr>
        <w:t xml:space="preserve">. No changes were requested.  </w:t>
      </w:r>
    </w:p>
    <w:p w14:paraId="4D0DC277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X.</w:t>
      </w:r>
      <w:r w:rsidRPr="00D8765A">
        <w:rPr>
          <w:rFonts w:ascii="PT Serif" w:hAnsi="PT Serif"/>
          <w:b/>
        </w:rPr>
        <w:tab/>
        <w:t>Communications</w:t>
      </w:r>
    </w:p>
    <w:p w14:paraId="23EA2FAA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The next regular meeting of the board will be held on Monday, September 16</w:t>
      </w:r>
      <w:r w:rsidRPr="00D8765A">
        <w:rPr>
          <w:rFonts w:ascii="PT Serif" w:hAnsi="PT Serif"/>
          <w:vertAlign w:val="superscript"/>
        </w:rPr>
        <w:t>th</w:t>
      </w:r>
      <w:r w:rsidRPr="00D8765A">
        <w:rPr>
          <w:rFonts w:ascii="PT Serif" w:hAnsi="PT Serif"/>
        </w:rPr>
        <w:t xml:space="preserve"> at 7 p.m. at the Northfield Library.</w:t>
      </w:r>
    </w:p>
    <w:p w14:paraId="6A335DD4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4FA37C62" w14:textId="7A9F8880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The library will be closed on Sunday, </w:t>
      </w:r>
      <w:r w:rsidRPr="00D8765A">
        <w:rPr>
          <w:rFonts w:ascii="PT Serif" w:hAnsi="PT Serif"/>
        </w:rPr>
        <w:t>A</w:t>
      </w:r>
      <w:r w:rsidR="0082777F" w:rsidRPr="00D8765A">
        <w:rPr>
          <w:rFonts w:ascii="PT Serif" w:hAnsi="PT Serif"/>
        </w:rPr>
        <w:t>ugust</w:t>
      </w:r>
      <w:r w:rsidRPr="00D8765A">
        <w:rPr>
          <w:rFonts w:ascii="PT Serif" w:hAnsi="PT Serif"/>
        </w:rPr>
        <w:t xml:space="preserve"> 25, for the end-of-summer party will be held at Clarkson Park in Northfield, from 1 pm</w:t>
      </w:r>
      <w:r w:rsidRPr="00D8765A">
        <w:rPr>
          <w:rFonts w:ascii="PT Serif" w:hAnsi="PT Serif"/>
        </w:rPr>
        <w:t xml:space="preserve"> to 3 pm.  Additionally, the library will be closed Sunday, September 1</w:t>
      </w:r>
      <w:r w:rsidR="0082777F" w:rsidRPr="00D8765A">
        <w:rPr>
          <w:rFonts w:ascii="PT Serif" w:hAnsi="PT Serif"/>
          <w:vertAlign w:val="superscript"/>
        </w:rPr>
        <w:t>st</w:t>
      </w:r>
      <w:r w:rsidR="0082777F" w:rsidRPr="00D8765A">
        <w:rPr>
          <w:rFonts w:ascii="PT Serif" w:hAnsi="PT Serif"/>
        </w:rPr>
        <w:t>,</w:t>
      </w:r>
      <w:r w:rsidRPr="00D8765A">
        <w:rPr>
          <w:rFonts w:ascii="PT Serif" w:hAnsi="PT Serif"/>
        </w:rPr>
        <w:t xml:space="preserve"> and Monday, September 2</w:t>
      </w:r>
      <w:r w:rsidRPr="00D8765A">
        <w:rPr>
          <w:rFonts w:ascii="PT Serif" w:hAnsi="PT Serif"/>
          <w:vertAlign w:val="superscript"/>
        </w:rPr>
        <w:t>nd</w:t>
      </w:r>
      <w:r w:rsidRPr="00D8765A">
        <w:rPr>
          <w:rFonts w:ascii="PT Serif" w:hAnsi="PT Serif"/>
        </w:rPr>
        <w:t>, for the Labor day holiday.</w:t>
      </w:r>
    </w:p>
    <w:p w14:paraId="4DE7AACB" w14:textId="77777777" w:rsidR="009D3CBA" w:rsidRPr="00D8765A" w:rsidRDefault="009D3CBA">
      <w:pPr>
        <w:ind w:firstLine="0"/>
        <w:rPr>
          <w:rFonts w:ascii="PT Serif" w:hAnsi="PT Serif"/>
        </w:rPr>
      </w:pPr>
    </w:p>
    <w:p w14:paraId="4B901CDD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lastRenderedPageBreak/>
        <w:t>XI.</w:t>
      </w:r>
      <w:r w:rsidRPr="00D8765A">
        <w:rPr>
          <w:rFonts w:ascii="PT Serif" w:hAnsi="PT Serif"/>
          <w:b/>
        </w:rPr>
        <w:tab/>
        <w:t>Public Comments</w:t>
      </w:r>
    </w:p>
    <w:p w14:paraId="72B0326F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No comments</w:t>
      </w:r>
    </w:p>
    <w:p w14:paraId="6C8BB898" w14:textId="77777777" w:rsidR="009D3CBA" w:rsidRPr="00D8765A" w:rsidRDefault="009D3CBA">
      <w:pPr>
        <w:ind w:firstLine="0"/>
        <w:rPr>
          <w:rFonts w:ascii="PT Serif" w:hAnsi="PT Serif"/>
        </w:rPr>
      </w:pPr>
    </w:p>
    <w:p w14:paraId="47358B31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>XII.</w:t>
      </w:r>
      <w:r w:rsidRPr="00D8765A">
        <w:rPr>
          <w:rFonts w:ascii="PT Serif" w:hAnsi="PT Serif"/>
          <w:b/>
        </w:rPr>
        <w:tab/>
        <w:t>Adjournment</w:t>
      </w:r>
    </w:p>
    <w:p w14:paraId="6C29A6E6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There being no further business to come before the Board, a Motion to adjourn to Closed Session was made by Trustee Tegel.</w:t>
      </w:r>
    </w:p>
    <w:p w14:paraId="14F4A611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08938BDB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Closed Session 5 ILCS 120/2(c)(5): To consider the purchase or lease of real property for the use of the public body, including meetings held for the purpose of discussing whether a particular parcel should be acquired.</w:t>
      </w:r>
    </w:p>
    <w:p w14:paraId="1F691472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1D42229F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The Motion passed on voice vote and President Mitchell adjourned the meeting at 7:41 p.m.</w:t>
      </w:r>
    </w:p>
    <w:p w14:paraId="0D36F300" w14:textId="77777777" w:rsidR="009D3CBA" w:rsidRPr="00D8765A" w:rsidRDefault="009D3CBA">
      <w:pPr>
        <w:ind w:firstLine="0"/>
        <w:rPr>
          <w:rFonts w:ascii="PT Serif" w:hAnsi="PT Serif"/>
        </w:rPr>
      </w:pPr>
    </w:p>
    <w:p w14:paraId="1014F42F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 xml:space="preserve">XII. </w:t>
      </w:r>
      <w:r w:rsidRPr="00D8765A">
        <w:rPr>
          <w:rFonts w:ascii="PT Serif" w:hAnsi="PT Serif"/>
          <w:b/>
        </w:rPr>
        <w:tab/>
        <w:t>Return to Open Session</w:t>
      </w:r>
    </w:p>
    <w:p w14:paraId="0EE876DC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Returning to Open Session at 8:20 p.m.</w:t>
      </w:r>
    </w:p>
    <w:p w14:paraId="072489DA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1FC91EF4" w14:textId="77777777" w:rsidR="009D3CBA" w:rsidRPr="00D8765A" w:rsidRDefault="00D8765A">
      <w:pPr>
        <w:ind w:firstLine="0"/>
        <w:rPr>
          <w:rFonts w:ascii="PT Serif" w:hAnsi="PT Serif"/>
          <w:b/>
        </w:rPr>
      </w:pPr>
      <w:r w:rsidRPr="00D8765A">
        <w:rPr>
          <w:rFonts w:ascii="PT Serif" w:hAnsi="PT Serif"/>
          <w:b/>
        </w:rPr>
        <w:t xml:space="preserve">XIII. </w:t>
      </w:r>
      <w:r w:rsidRPr="00D8765A">
        <w:rPr>
          <w:rFonts w:ascii="PT Serif" w:hAnsi="PT Serif"/>
          <w:b/>
        </w:rPr>
        <w:tab/>
        <w:t>Adjournment</w:t>
      </w:r>
    </w:p>
    <w:p w14:paraId="01B5374F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 xml:space="preserve">There being no further business to come before the Board, a Motion to adjourn was made by </w:t>
      </w:r>
      <w:r w:rsidRPr="00D8765A">
        <w:rPr>
          <w:rFonts w:ascii="PT Serif" w:hAnsi="PT Serif"/>
        </w:rPr>
        <w:t>Trustee Sundell.</w:t>
      </w:r>
    </w:p>
    <w:p w14:paraId="20177BD0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3FF59130" w14:textId="77777777" w:rsidR="009D3CBA" w:rsidRPr="00D8765A" w:rsidRDefault="00D8765A">
      <w:pPr>
        <w:ind w:left="720" w:firstLine="0"/>
        <w:rPr>
          <w:rFonts w:ascii="PT Serif" w:hAnsi="PT Serif"/>
        </w:rPr>
      </w:pPr>
      <w:r w:rsidRPr="00D8765A">
        <w:rPr>
          <w:rFonts w:ascii="PT Serif" w:hAnsi="PT Serif"/>
        </w:rPr>
        <w:t>The Motion passed on voice vote and President Mitchell adjourned the meeting at 8:21 p.m.</w:t>
      </w:r>
    </w:p>
    <w:p w14:paraId="4ACFB8E0" w14:textId="77777777" w:rsidR="009D3CBA" w:rsidRPr="00D8765A" w:rsidRDefault="009D3CBA">
      <w:pPr>
        <w:ind w:left="720" w:firstLine="0"/>
        <w:rPr>
          <w:rFonts w:ascii="PT Serif" w:hAnsi="PT Serif"/>
        </w:rPr>
      </w:pPr>
    </w:p>
    <w:p w14:paraId="1DF44C6F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>Respectfully submitted,</w:t>
      </w:r>
    </w:p>
    <w:p w14:paraId="4024F6BF" w14:textId="77777777" w:rsidR="009D3CBA" w:rsidRPr="00D8765A" w:rsidRDefault="009D3CBA">
      <w:pPr>
        <w:ind w:firstLine="0"/>
        <w:rPr>
          <w:rFonts w:ascii="PT Serif" w:hAnsi="PT Serif"/>
        </w:rPr>
      </w:pPr>
    </w:p>
    <w:p w14:paraId="651ACE9B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>Thomas Sundell</w:t>
      </w:r>
    </w:p>
    <w:p w14:paraId="50750C9D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>Board Secretary</w:t>
      </w:r>
    </w:p>
    <w:p w14:paraId="3571C9FD" w14:textId="77777777" w:rsidR="009D3CBA" w:rsidRPr="00D8765A" w:rsidRDefault="009D3CBA">
      <w:pPr>
        <w:ind w:firstLine="0"/>
        <w:rPr>
          <w:rFonts w:ascii="PT Serif" w:hAnsi="PT Serif"/>
        </w:rPr>
      </w:pPr>
    </w:p>
    <w:p w14:paraId="695EB86A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  <w:t>_____________________ Melissa Mitchell, President</w:t>
      </w:r>
    </w:p>
    <w:p w14:paraId="71D59B9D" w14:textId="77777777" w:rsidR="009D3CBA" w:rsidRPr="00D8765A" w:rsidRDefault="009D3CBA">
      <w:pPr>
        <w:ind w:firstLine="0"/>
        <w:rPr>
          <w:rFonts w:ascii="PT Serif" w:hAnsi="PT Serif"/>
        </w:rPr>
      </w:pPr>
    </w:p>
    <w:p w14:paraId="2ABFBF76" w14:textId="77777777" w:rsidR="009D3CBA" w:rsidRPr="00D8765A" w:rsidRDefault="00D8765A">
      <w:pPr>
        <w:ind w:firstLine="0"/>
        <w:rPr>
          <w:rFonts w:ascii="PT Serif" w:hAnsi="PT Serif"/>
        </w:rPr>
      </w:pP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</w:r>
      <w:r w:rsidRPr="00D8765A">
        <w:rPr>
          <w:rFonts w:ascii="PT Serif" w:hAnsi="PT Serif"/>
        </w:rPr>
        <w:tab/>
        <w:t>_____________________ Thomas Sundell, Secretary</w:t>
      </w:r>
    </w:p>
    <w:sectPr w:rsidR="009D3CBA" w:rsidRPr="00D8765A" w:rsidSect="00D8765A">
      <w:pgSz w:w="12240" w:h="15840"/>
      <w:pgMar w:top="1440" w:right="1008" w:bottom="720" w:left="100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94F05"/>
    <w:multiLevelType w:val="multilevel"/>
    <w:tmpl w:val="80D259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F82E8A"/>
    <w:multiLevelType w:val="hybridMultilevel"/>
    <w:tmpl w:val="4A82E8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083603"/>
    <w:multiLevelType w:val="multilevel"/>
    <w:tmpl w:val="7F544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11601E"/>
    <w:multiLevelType w:val="multilevel"/>
    <w:tmpl w:val="641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94202440">
    <w:abstractNumId w:val="0"/>
  </w:num>
  <w:num w:numId="2" w16cid:durableId="37819354">
    <w:abstractNumId w:val="3"/>
  </w:num>
  <w:num w:numId="3" w16cid:durableId="131677630">
    <w:abstractNumId w:val="2"/>
  </w:num>
  <w:num w:numId="4" w16cid:durableId="190501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A"/>
    <w:rsid w:val="00525B93"/>
    <w:rsid w:val="0082777F"/>
    <w:rsid w:val="008C2B39"/>
    <w:rsid w:val="009D3CBA"/>
    <w:rsid w:val="00D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3F0A"/>
  <w15:docId w15:val="{2D50D546-F5D6-478C-957B-837F964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Monica Dombrowski</cp:lastModifiedBy>
  <cp:revision>2</cp:revision>
  <dcterms:created xsi:type="dcterms:W3CDTF">2024-08-22T17:47:00Z</dcterms:created>
  <dcterms:modified xsi:type="dcterms:W3CDTF">2024-08-22T17:47:00Z</dcterms:modified>
  <dc:language>en-US</dc:language>
</cp:coreProperties>
</file>